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</w:t>
      </w:r>
    </w:p>
    <w:p w:rsidR="00ED74C0" w:rsidRPr="00ED74C0" w:rsidRDefault="007F2E45" w:rsidP="00ED74C0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>
        <w:rPr>
          <w:rFonts w:asciiTheme="minorHAnsi" w:eastAsiaTheme="minorHAnsi" w:hAnsiTheme="minorHAnsi" w:cs="Calibri"/>
          <w:b/>
          <w:sz w:val="32"/>
          <w:szCs w:val="32"/>
        </w:rPr>
        <w:t>TUTOR</w:t>
      </w:r>
    </w:p>
    <w:p w:rsidR="00ED74C0" w:rsidRP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28"/>
          <w:szCs w:val="28"/>
        </w:rPr>
      </w:pPr>
      <w:r w:rsidRPr="00ED74C0">
        <w:rPr>
          <w:rFonts w:cs="Calibri"/>
          <w:b/>
          <w:sz w:val="28"/>
          <w:szCs w:val="28"/>
        </w:rPr>
        <w:t>Progetto “</w:t>
      </w:r>
      <w:proofErr w:type="spellStart"/>
      <w:r w:rsidRPr="00ED74C0">
        <w:rPr>
          <w:rFonts w:cs="Calibri"/>
          <w:b/>
          <w:sz w:val="28"/>
          <w:szCs w:val="28"/>
        </w:rPr>
        <w:t>Working</w:t>
      </w:r>
      <w:proofErr w:type="spellEnd"/>
      <w:r w:rsidRPr="00ED74C0">
        <w:rPr>
          <w:rFonts w:cs="Calibri"/>
          <w:b/>
          <w:sz w:val="28"/>
          <w:szCs w:val="28"/>
        </w:rPr>
        <w:t xml:space="preserve"> </w:t>
      </w:r>
      <w:proofErr w:type="spellStart"/>
      <w:r w:rsidRPr="00ED74C0">
        <w:rPr>
          <w:rFonts w:cs="Calibri"/>
          <w:b/>
          <w:sz w:val="28"/>
          <w:szCs w:val="28"/>
        </w:rPr>
        <w:t>by</w:t>
      </w:r>
      <w:proofErr w:type="spellEnd"/>
      <w:r w:rsidRPr="00ED74C0">
        <w:rPr>
          <w:rFonts w:cs="Calibri"/>
          <w:b/>
          <w:sz w:val="28"/>
          <w:szCs w:val="28"/>
        </w:rPr>
        <w:t xml:space="preserve"> </w:t>
      </w:r>
      <w:proofErr w:type="spellStart"/>
      <w:r w:rsidRPr="00ED74C0">
        <w:rPr>
          <w:rFonts w:cs="Calibri"/>
          <w:b/>
          <w:sz w:val="28"/>
          <w:szCs w:val="28"/>
        </w:rPr>
        <w:t>travelling</w:t>
      </w:r>
      <w:proofErr w:type="spellEnd"/>
      <w:r w:rsidRPr="00ED74C0">
        <w:rPr>
          <w:rFonts w:cs="Calibri"/>
          <w:b/>
          <w:sz w:val="28"/>
          <w:szCs w:val="28"/>
        </w:rPr>
        <w:t>”</w:t>
      </w:r>
    </w:p>
    <w:p w:rsidR="00ED74C0" w:rsidRPr="00ED74C0" w:rsidRDefault="00ED74C0" w:rsidP="00ED74C0">
      <w:pPr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74C0">
        <w:rPr>
          <w:rFonts w:asciiTheme="minorHAnsi" w:hAnsiTheme="minorHAnsi" w:cstheme="minorHAnsi"/>
          <w:sz w:val="24"/>
          <w:szCs w:val="24"/>
        </w:rPr>
        <w:t>(cod.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identif</w:t>
      </w:r>
      <w:proofErr w:type="spellEnd"/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.:</w:t>
      </w:r>
      <w:r w:rsidRPr="00ED74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10.6.6B FSEPON-PU 2024-60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:rsidR="00ED74C0" w:rsidRPr="008A3E98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106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98"/>
        <w:gridCol w:w="2563"/>
        <w:gridCol w:w="850"/>
        <w:gridCol w:w="1125"/>
        <w:gridCol w:w="214"/>
      </w:tblGrid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TITOLI CULTURALI VALUTABILI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FF2E03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 xml:space="preserve">Punti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Default="007F08CB" w:rsidP="007F08CB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cura del candidato</w:t>
            </w:r>
          </w:p>
          <w:p w:rsidR="007F08CB" w:rsidRPr="00FF2E03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F08CB" w:rsidRPr="002E0718" w:rsidTr="007F08CB">
        <w:trPr>
          <w:jc w:val="center"/>
        </w:trPr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Diploma di laurea (corso vecchio ordinamento; laurea specialistica o magistrale nuovo ordinamento)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≤ 104/110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≥ 105/110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= 110/110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110/110 e lode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Dottorato di ricerca o seconda laurea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Master Universitari specifici di I o II livello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due titoli) corrispondente a 60 crediti formativi e 1500 ore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6)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biennale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 (max. 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annuale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1 (max. 2)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certificate (ECDL e titoli equivalenti)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di base (attestati di partecipazione corsi di formazione)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Attestazioni</w:t>
            </w:r>
            <w:r>
              <w:rPr>
                <w:rFonts w:asciiTheme="minorHAnsi" w:hAnsiTheme="minorHAnsi" w:cstheme="minorHAnsi"/>
              </w:rPr>
              <w:t xml:space="preserve"> di frequenza di corsi attinenti all’avviso </w:t>
            </w:r>
            <w:r w:rsidRPr="002E0718">
              <w:rPr>
                <w:rFonts w:asciiTheme="minorHAnsi" w:hAnsiTheme="minorHAnsi" w:cstheme="minorHAnsi"/>
              </w:rPr>
              <w:t>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3 titoli)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9)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8CB" w:rsidRPr="002E0718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TOTALE MAX 40 PUNTI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08CB" w:rsidRPr="002E0718" w:rsidRDefault="007F08CB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8CB" w:rsidRPr="007F2E45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7F2E45" w:rsidRDefault="007F08CB" w:rsidP="00141AF5">
            <w:pPr>
              <w:pStyle w:val="Paragrafoelenco"/>
              <w:spacing w:after="0" w:line="240" w:lineRule="auto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7F2E45" w:rsidRDefault="007F08CB" w:rsidP="00141AF5">
            <w:pPr>
              <w:ind w:left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8CB" w:rsidRPr="007F2E45" w:rsidRDefault="007F08CB" w:rsidP="00141AF5">
            <w:pPr>
              <w:ind w:left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7F08CB" w:rsidRPr="00137D39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rPr>
                <w:b/>
              </w:rPr>
              <w:t xml:space="preserve">TITOLI </w:t>
            </w:r>
            <w:proofErr w:type="spellStart"/>
            <w:r w:rsidRPr="00137D39">
              <w:rPr>
                <w:b/>
              </w:rPr>
              <w:t>DI</w:t>
            </w:r>
            <w:proofErr w:type="spellEnd"/>
            <w:r w:rsidRPr="00137D39">
              <w:rPr>
                <w:b/>
              </w:rPr>
              <w:t xml:space="preserve"> SERVIZIO O PR0FESSSIONALI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37D39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CB" w:rsidRPr="00137D39" w:rsidRDefault="007F08CB" w:rsidP="00141AF5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08CB" w:rsidRPr="00137D39" w:rsidTr="007F08CB">
        <w:trPr>
          <w:gridAfter w:val="1"/>
          <w:wAfter w:w="214" w:type="dxa"/>
          <w:trHeight w:val="450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t xml:space="preserve">Incarichi di </w:t>
            </w:r>
            <w:r w:rsidRPr="00137D39">
              <w:rPr>
                <w:rFonts w:asciiTheme="minorHAnsi" w:hAnsiTheme="minorHAnsi" w:cstheme="minorHAnsi"/>
              </w:rPr>
              <w:t>FS – Area PCTO (</w:t>
            </w:r>
            <w:proofErr w:type="spellStart"/>
            <w:r w:rsidRPr="00137D39">
              <w:rPr>
                <w:rFonts w:asciiTheme="minorHAnsi" w:hAnsiTheme="minorHAnsi" w:cstheme="minorHAnsi"/>
              </w:rPr>
              <w:t>max</w:t>
            </w:r>
            <w:proofErr w:type="spellEnd"/>
            <w:r w:rsidRPr="00137D39">
              <w:rPr>
                <w:rFonts w:asciiTheme="minorHAnsi" w:hAnsiTheme="minorHAnsi" w:cstheme="minorHAnsi"/>
              </w:rPr>
              <w:t xml:space="preserve"> 2 incarichi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spacing w:after="80"/>
              <w:ind w:left="0"/>
              <w:jc w:val="center"/>
            </w:pPr>
            <w:r>
              <w:t>5</w:t>
            </w:r>
            <w:r w:rsidRPr="00137D39">
              <w:t xml:space="preserve"> (</w:t>
            </w:r>
            <w:proofErr w:type="spellStart"/>
            <w:r w:rsidRPr="00137D39">
              <w:t>max</w:t>
            </w:r>
            <w:proofErr w:type="spellEnd"/>
            <w:r w:rsidRPr="00137D39">
              <w:t xml:space="preserve"> 10)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CB" w:rsidRDefault="007F08CB" w:rsidP="00141AF5">
            <w:pPr>
              <w:spacing w:after="80"/>
              <w:ind w:left="0"/>
              <w:jc w:val="center"/>
            </w:pPr>
          </w:p>
        </w:tc>
      </w:tr>
      <w:tr w:rsidR="007F08CB" w:rsidRPr="00137D39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t>Esperienze di tutoraggio/accompagnamento  in stage, scambi, PCTO estero, (</w:t>
            </w:r>
            <w:proofErr w:type="spellStart"/>
            <w:r w:rsidRPr="00137D39">
              <w:t>max</w:t>
            </w:r>
            <w:proofErr w:type="spellEnd"/>
            <w:r w:rsidRPr="00137D39">
              <w:t xml:space="preserve"> </w:t>
            </w:r>
            <w:r>
              <w:t>4</w:t>
            </w:r>
            <w:r w:rsidRPr="00137D39">
              <w:t xml:space="preserve"> esperienze)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821770">
            <w:pPr>
              <w:ind w:left="0"/>
              <w:jc w:val="center"/>
            </w:pPr>
            <w:r w:rsidRPr="00137D39">
              <w:t>5</w:t>
            </w:r>
            <w:r>
              <w:t xml:space="preserve"> </w:t>
            </w:r>
            <w:r w:rsidRPr="00137D39">
              <w:t>(max. 20)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CB" w:rsidRPr="00137D39" w:rsidRDefault="007F08CB" w:rsidP="00821770">
            <w:pPr>
              <w:ind w:left="0"/>
              <w:jc w:val="center"/>
            </w:pPr>
          </w:p>
        </w:tc>
      </w:tr>
      <w:tr w:rsidR="007F08CB" w:rsidRPr="00137D39" w:rsidTr="007F08CB">
        <w:trPr>
          <w:gridAfter w:val="1"/>
          <w:wAfter w:w="214" w:type="dxa"/>
          <w:trHeight w:val="251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137D39">
              <w:rPr>
                <w:b/>
              </w:rPr>
              <w:t xml:space="preserve">TOTALE MAX </w:t>
            </w:r>
            <w:r>
              <w:rPr>
                <w:b/>
              </w:rPr>
              <w:t>30 PUNTI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jc w:val="both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jc w:val="both"/>
            </w:pPr>
          </w:p>
        </w:tc>
      </w:tr>
      <w:tr w:rsidR="007F08CB" w:rsidRPr="00AE1C79" w:rsidTr="007F08CB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291445">
            <w:pPr>
              <w:pStyle w:val="Paragrafoelenco"/>
              <w:spacing w:after="0" w:line="240" w:lineRule="auto"/>
              <w:ind w:left="0"/>
            </w:pPr>
            <w:r w:rsidRPr="00137D39">
              <w:t xml:space="preserve">Conoscenza diretta del maggior numero di studenti selezionati per singolo flusso (indicare </w:t>
            </w:r>
            <w:r>
              <w:t xml:space="preserve">le </w:t>
            </w:r>
            <w:r w:rsidRPr="00137D39">
              <w:t>classi III e IV di titolarità)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jc w:val="both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B" w:rsidRPr="00137D39" w:rsidRDefault="007F08CB" w:rsidP="00141AF5">
            <w:pPr>
              <w:pStyle w:val="Paragrafoelenco"/>
              <w:spacing w:after="0" w:line="240" w:lineRule="auto"/>
              <w:jc w:val="both"/>
            </w:pPr>
          </w:p>
        </w:tc>
      </w:tr>
    </w:tbl>
    <w:p w:rsidR="00ED74C0" w:rsidRDefault="00ED74C0" w:rsidP="00ED74C0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48211C">
      <w:pPr>
        <w:ind w:left="0" w:right="282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 xml:space="preserve">n relazione alle esperienze professionali, la mancata indicazione 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333C71"/>
    <w:sectPr w:rsidR="00A2315B" w:rsidSect="00ED74C0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1C" w:rsidRDefault="0048211C" w:rsidP="0048211C">
      <w:r>
        <w:separator/>
      </w:r>
    </w:p>
  </w:endnote>
  <w:endnote w:type="continuationSeparator" w:id="1">
    <w:p w:rsidR="0048211C" w:rsidRDefault="0048211C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CB" w:rsidRDefault="007F08CB">
    <w:pPr>
      <w:pStyle w:val="Pidipagina"/>
    </w:pPr>
    <w:r w:rsidRPr="007F08C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92173</wp:posOffset>
          </wp:positionV>
          <wp:extent cx="6745165" cy="287215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1C" w:rsidRDefault="0048211C" w:rsidP="0048211C">
      <w:r>
        <w:separator/>
      </w:r>
    </w:p>
  </w:footnote>
  <w:footnote w:type="continuationSeparator" w:id="1">
    <w:p w:rsidR="0048211C" w:rsidRDefault="0048211C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C0"/>
    <w:rsid w:val="000C76B4"/>
    <w:rsid w:val="0019521D"/>
    <w:rsid w:val="0020523E"/>
    <w:rsid w:val="002201AE"/>
    <w:rsid w:val="00291445"/>
    <w:rsid w:val="00292BA6"/>
    <w:rsid w:val="00333C71"/>
    <w:rsid w:val="0037574B"/>
    <w:rsid w:val="0048211C"/>
    <w:rsid w:val="007F08CB"/>
    <w:rsid w:val="007F2E45"/>
    <w:rsid w:val="00821770"/>
    <w:rsid w:val="008B0091"/>
    <w:rsid w:val="00A34B83"/>
    <w:rsid w:val="00A90495"/>
    <w:rsid w:val="00ED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11C"/>
    <w:rPr>
      <w:rFonts w:ascii="Calibri" w:eastAsia="Calibri" w:hAnsi="Calibri" w:cs="Times New Roman"/>
    </w:rPr>
  </w:style>
  <w:style w:type="paragraph" w:customStyle="1" w:styleId="Default">
    <w:name w:val="Default"/>
    <w:rsid w:val="008B00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pia grassi</cp:lastModifiedBy>
  <cp:revision>2</cp:revision>
  <dcterms:created xsi:type="dcterms:W3CDTF">2024-05-21T15:22:00Z</dcterms:created>
  <dcterms:modified xsi:type="dcterms:W3CDTF">2024-05-21T15:22:00Z</dcterms:modified>
</cp:coreProperties>
</file>